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EE9" w:rsidRDefault="00EE0EE9" w:rsidP="00EE0EE9">
      <w:pPr>
        <w:jc w:val="center"/>
        <w:rPr>
          <w:sz w:val="24"/>
          <w:szCs w:val="24"/>
        </w:rPr>
      </w:pPr>
    </w:p>
    <w:p w:rsidR="00EE0EE9" w:rsidRDefault="00EE0EE9" w:rsidP="00EE0EE9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2E364AC" wp14:editId="0899CFC3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0EE9" w:rsidRDefault="00EE0EE9" w:rsidP="00EE0EE9">
      <w:pPr>
        <w:pStyle w:val="a4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EE0EE9" w:rsidRDefault="00EE0EE9" w:rsidP="00EE0EE9">
      <w:pPr>
        <w:pStyle w:val="a4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EE0EE9" w:rsidRDefault="00EE0EE9" w:rsidP="00EE0EE9">
      <w:pPr>
        <w:pStyle w:val="a4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E0EE9" w:rsidRDefault="00EE0EE9" w:rsidP="00EE0EE9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E0EE9" w:rsidRDefault="00EE0EE9" w:rsidP="00EE0EE9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EE0EE9" w:rsidRDefault="00EE0EE9" w:rsidP="00EE0EE9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EE0EE9" w:rsidRDefault="00EE0EE9" w:rsidP="00EE0EE9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E0EE9" w:rsidRDefault="00EE0EE9" w:rsidP="00EE0EE9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EE0EE9" w:rsidRPr="006B15E1" w:rsidTr="00A4292E">
        <w:tc>
          <w:tcPr>
            <w:tcW w:w="9747" w:type="dxa"/>
          </w:tcPr>
          <w:p w:rsidR="00EE0EE9" w:rsidRDefault="00EE0EE9" w:rsidP="00A4292E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DE7F75">
              <w:rPr>
                <w:bCs/>
                <w:sz w:val="28"/>
                <w:szCs w:val="28"/>
              </w:rPr>
              <w:t>3749</w:t>
            </w:r>
            <w:bookmarkStart w:id="0" w:name="_GoBack"/>
            <w:bookmarkEnd w:id="0"/>
          </w:p>
          <w:p w:rsidR="00EE0EE9" w:rsidRDefault="00EE0EE9" w:rsidP="00A4292E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221D7" w:rsidRDefault="009221D7" w:rsidP="009221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передачу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  власність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uk-UA"/>
        </w:rPr>
        <w:t>гр. Цимбал Катерині Дмитрівні земельної ділянки для індивідуального дачного будівництва, що розташована за адресою: Одеська область, Одеський район, с. Фонтанка, вул. Молодіжна, 57/722</w:t>
      </w:r>
    </w:p>
    <w:p w:rsidR="009221D7" w:rsidRDefault="009221D7" w:rsidP="00922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221D7" w:rsidRDefault="009221D7" w:rsidP="00485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50,51,52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81,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 118, 121, 122, 125 Земельного кодексу України,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пп.5 п. 27 Перехідних положень Земельного кодексу України,                    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п. 3 розділу </w:t>
      </w:r>
      <w:r>
        <w:rPr>
          <w:rFonts w:ascii="Times New Roman" w:eastAsia="Times New Roman" w:hAnsi="Times New Roman" w:cs="Times New Roman"/>
          <w:sz w:val="28"/>
          <w:szCs w:val="28"/>
        </w:rPr>
        <w:t>VII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України «Про державний земельний кадастр»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розглянувши заяву </w:t>
      </w:r>
      <w:r>
        <w:rPr>
          <w:rFonts w:ascii="Times New Roman" w:hAnsi="Times New Roman" w:cs="Times New Roman"/>
          <w:sz w:val="28"/>
          <w:szCs w:val="24"/>
          <w:lang w:val="uk-UA"/>
        </w:rPr>
        <w:t>гр. Цимбал Катерини Дмитрівни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подані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Фонтанська сільська рада Одеського району Одеської області, -</w:t>
      </w: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9221D7" w:rsidRDefault="009221D7" w:rsidP="00922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ВИРІШИЛА:</w:t>
      </w: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 Затвердити технічну документацію із землеустрою щодо встановлення (відновлення) меж земельної ділянки в натурі (на місцевості) гр. Цимбал Катерини Дмитрівни для індивідуального дачного будівництва розташованої за адресою: Одеська область, Одеський район, с. Фонтанка, вул. Молодіжна, 57/722, кадастровий номер 5122786400:02:002:1978.</w:t>
      </w: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Передати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r w:rsidR="000071BA">
        <w:rPr>
          <w:rFonts w:ascii="Times New Roman" w:hAnsi="Times New Roman" w:cs="Times New Roman"/>
          <w:sz w:val="28"/>
          <w:szCs w:val="24"/>
          <w:lang w:val="uk-UA"/>
        </w:rPr>
        <w:t>Цимбал Катерині Дмитрівні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безоплатно у власність земельну ділянку загальною площею 0,0</w:t>
      </w:r>
      <w:r w:rsidR="000071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199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га,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для індивідуального дачного будівництва,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розташованої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за адресою: Одеська область, Одеський район, с. Фонтанка, вул. Молодіжна, 57/</w:t>
      </w:r>
      <w:r w:rsidR="000071B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722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 кадастровий номер 5122786400:02:002:19</w:t>
      </w:r>
      <w:r w:rsidR="000071BA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78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.</w:t>
      </w:r>
    </w:p>
    <w:p w:rsidR="009221D7" w:rsidRDefault="009221D7" w:rsidP="009221D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 xml:space="preserve">         3. Рекомендувати </w:t>
      </w:r>
      <w:r>
        <w:rPr>
          <w:rFonts w:ascii="Times New Roman" w:hAnsi="Times New Roman"/>
          <w:sz w:val="28"/>
          <w:szCs w:val="24"/>
          <w:lang w:val="uk-UA"/>
        </w:rPr>
        <w:t xml:space="preserve">гр. </w:t>
      </w:r>
      <w:r w:rsidR="000071BA">
        <w:rPr>
          <w:rFonts w:ascii="Times New Roman" w:hAnsi="Times New Roman"/>
          <w:sz w:val="28"/>
          <w:szCs w:val="24"/>
          <w:lang w:val="uk-UA"/>
        </w:rPr>
        <w:t>Цимбал Катерині Дмитрівні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4. Зобов’язати </w:t>
      </w:r>
      <w:r>
        <w:rPr>
          <w:rFonts w:ascii="Times New Roman" w:hAnsi="Times New Roman"/>
          <w:sz w:val="28"/>
          <w:szCs w:val="24"/>
          <w:lang w:val="uk-UA"/>
        </w:rPr>
        <w:t xml:space="preserve">гр. </w:t>
      </w:r>
      <w:r w:rsidR="000071BA">
        <w:rPr>
          <w:rFonts w:ascii="Times New Roman" w:hAnsi="Times New Roman"/>
          <w:sz w:val="28"/>
          <w:szCs w:val="24"/>
          <w:lang w:val="uk-UA"/>
        </w:rPr>
        <w:t>Цимбал Катерину Дмитрівну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виконувати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обов’язки власників земельних ділянок, згідно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91, 103 Земельного кодексу України.</w:t>
      </w:r>
    </w:p>
    <w:p w:rsidR="009221D7" w:rsidRPr="00931836" w:rsidRDefault="009221D7" w:rsidP="009221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5.</w:t>
      </w:r>
      <w:r w:rsidRPr="00B73C8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: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Земельни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України Водни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України, 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13.05.1996року, № 502 "Про затвердження Порядку користування землями водного фонду", "Про затвердження Порядку складання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паспортів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річок"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14.04.1997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№: 347, вид обмеження</w:t>
      </w:r>
      <w:r w:rsidRPr="00931836">
        <w:rPr>
          <w:rFonts w:ascii="Times New Roman" w:hAnsi="Times New Roman" w:cs="Times New Roman"/>
          <w:sz w:val="28"/>
          <w:szCs w:val="28"/>
          <w:lang w:val="uk-UA"/>
        </w:rPr>
        <w:t xml:space="preserve"> у використанні земельної ділянки: - Водоохоронна зона (площа на яку поширюється дія обмежень – 0,0</w:t>
      </w:r>
      <w:r w:rsidR="000071BA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Pr="00931836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:rsidR="009221D7" w:rsidRPr="00481F82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Pr="00481F82"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221D7" w:rsidRPr="00481F82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0EE9" w:rsidRPr="005D409B" w:rsidRDefault="00EE0EE9" w:rsidP="00EE0EE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9221D7" w:rsidRDefault="009221D7" w:rsidP="00EE0E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21D7" w:rsidRDefault="009221D7" w:rsidP="00922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71BA" w:rsidRDefault="000071BA" w:rsidP="00FF7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071B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8F2"/>
    <w:rsid w:val="000071BA"/>
    <w:rsid w:val="00243BCB"/>
    <w:rsid w:val="003D5356"/>
    <w:rsid w:val="00485F2C"/>
    <w:rsid w:val="004F28F2"/>
    <w:rsid w:val="0070228F"/>
    <w:rsid w:val="009221D7"/>
    <w:rsid w:val="00C472C8"/>
    <w:rsid w:val="00DE7F75"/>
    <w:rsid w:val="00EE0EE9"/>
    <w:rsid w:val="00FF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CF0D8"/>
  <w15:chartTrackingRefBased/>
  <w15:docId w15:val="{979D9FB5-3437-4AEF-B59B-76C82A4E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D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221D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EE0EE9"/>
    <w:pPr>
      <w:ind w:left="720"/>
      <w:contextualSpacing/>
    </w:pPr>
    <w:rPr>
      <w:rFonts w:ascii="Calibri" w:eastAsia="Calibri" w:hAnsi="Calibri" w:cs="Calibri"/>
      <w:lang w:eastAsia="ru-RU"/>
    </w:rPr>
  </w:style>
  <w:style w:type="paragraph" w:styleId="a5">
    <w:name w:val="Normal (Web)"/>
    <w:basedOn w:val="a"/>
    <w:uiPriority w:val="99"/>
    <w:unhideWhenUsed/>
    <w:rsid w:val="00EE0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EE0EE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7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7F7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2026-02-23T08:46:00Z</cp:lastPrinted>
  <dcterms:created xsi:type="dcterms:W3CDTF">2026-02-20T06:39:00Z</dcterms:created>
  <dcterms:modified xsi:type="dcterms:W3CDTF">2026-02-23T08:46:00Z</dcterms:modified>
</cp:coreProperties>
</file>